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C9E1" w14:textId="77777777" w:rsidR="006A65DC" w:rsidRPr="006A65DC" w:rsidRDefault="006A65DC" w:rsidP="006A65DC">
      <w:pPr>
        <w:spacing w:before="100" w:beforeAutospacing="1" w:after="100" w:afterAutospacing="1" w:line="240" w:lineRule="auto"/>
        <w:ind w:firstLine="360"/>
        <w:jc w:val="right"/>
        <w:rPr>
          <w:rFonts w:ascii="Sylfaen" w:hAnsi="Sylfaen" w:cs="Sylfaen"/>
          <w:lang w:val="ka-GE"/>
        </w:rPr>
      </w:pPr>
      <w:r w:rsidRPr="006A65DC">
        <w:rPr>
          <w:rFonts w:ascii="Sylfaen" w:hAnsi="Sylfaen" w:cs="Sylfaen"/>
          <w:lang w:val="ka-GE"/>
        </w:rPr>
        <w:t xml:space="preserve">სსიპ - საქართველოს ტურიზმის ეროვნული ადმინისტრაციის ხელმძღვანელს, </w:t>
      </w:r>
    </w:p>
    <w:p w14:paraId="76CD9321" w14:textId="5E87CE99" w:rsidR="008878DC" w:rsidRDefault="00FE2B79" w:rsidP="008878DC">
      <w:pPr>
        <w:spacing w:before="100" w:beforeAutospacing="1" w:after="100" w:afterAutospacing="1" w:line="240" w:lineRule="auto"/>
        <w:ind w:firstLine="36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ქალბატონ მაია </w:t>
      </w:r>
      <w:r w:rsidR="00152347">
        <w:rPr>
          <w:rFonts w:ascii="Sylfaen" w:hAnsi="Sylfaen" w:cs="Sylfaen"/>
          <w:lang w:val="ka-GE"/>
        </w:rPr>
        <w:t>ომიაძეს</w:t>
      </w:r>
    </w:p>
    <w:p w14:paraId="3257E3D8" w14:textId="740FE22A" w:rsidR="001D5AD9" w:rsidRDefault="001D5AD9" w:rsidP="008878DC">
      <w:pPr>
        <w:spacing w:before="100" w:beforeAutospacing="1" w:after="100" w:afterAutospacing="1" w:line="240" w:lineRule="auto"/>
        <w:ind w:firstLine="360"/>
        <w:jc w:val="right"/>
        <w:rPr>
          <w:rFonts w:ascii="Sylfaen" w:hAnsi="Sylfaen" w:cs="Sylfaen"/>
          <w:lang w:val="ka-GE"/>
        </w:rPr>
      </w:pPr>
    </w:p>
    <w:p w14:paraId="47D72321" w14:textId="6D5C963B" w:rsidR="001D5AD9" w:rsidRDefault="001D5AD9" w:rsidP="008878DC">
      <w:pPr>
        <w:spacing w:before="100" w:beforeAutospacing="1" w:after="100" w:afterAutospacing="1" w:line="240" w:lineRule="auto"/>
        <w:ind w:firstLine="36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მისამართი: ქ. თბილისი, სანაპიროს ქუჩა N4</w:t>
      </w:r>
    </w:p>
    <w:p w14:paraId="47924363" w14:textId="77777777" w:rsidR="008878DC" w:rsidRDefault="006A65DC" w:rsidP="00152347">
      <w:pPr>
        <w:spacing w:before="100" w:beforeAutospacing="1" w:after="100" w:afterAutospacing="1" w:line="240" w:lineRule="auto"/>
        <w:ind w:left="-810"/>
        <w:jc w:val="center"/>
        <w:rPr>
          <w:rFonts w:ascii="Sylfaen" w:hAnsi="Sylfaen" w:cs="Sylfaen"/>
          <w:lang w:val="ka-GE"/>
        </w:rPr>
      </w:pPr>
      <w:r w:rsidRPr="006A65DC">
        <w:rPr>
          <w:rFonts w:ascii="Sylfaen" w:hAnsi="Sylfaen" w:cs="Sylfaen"/>
          <w:b/>
          <w:lang w:val="ka-GE"/>
        </w:rPr>
        <w:t>განაცხადი</w:t>
      </w:r>
    </w:p>
    <w:p w14:paraId="5130041B" w14:textId="77777777" w:rsidR="00152347" w:rsidRPr="00DC7EC2" w:rsidRDefault="00152347" w:rsidP="00152347">
      <w:pPr>
        <w:jc w:val="center"/>
      </w:pPr>
    </w:p>
    <w:p w14:paraId="3A1A632A" w14:textId="33DFAA09" w:rsidR="00152347" w:rsidRPr="002D3428" w:rsidRDefault="00332DB8" w:rsidP="00152347">
      <w:pPr>
        <w:jc w:val="center"/>
        <w:rPr>
          <w:rFonts w:ascii="Sylfaen" w:hAnsi="Sylfaen" w:cs="Sylfaen"/>
          <w:b/>
        </w:rPr>
      </w:pPr>
      <w:r>
        <w:rPr>
          <w:rFonts w:ascii="Sylfaen" w:eastAsia="Times New Roman" w:hAnsi="Sylfaen" w:cstheme="majorHAnsi"/>
          <w:b/>
          <w:lang w:val="ka-GE" w:eastAsia="en-GB"/>
        </w:rPr>
        <w:t xml:space="preserve"> </w:t>
      </w:r>
      <w:r w:rsidR="001D5AD9">
        <w:rPr>
          <w:rFonts w:ascii="Sylfaen" w:eastAsia="Times New Roman" w:hAnsi="Sylfaen" w:cstheme="majorHAnsi"/>
          <w:b/>
          <w:lang w:val="ka-GE" w:eastAsia="en-GB"/>
        </w:rPr>
        <w:t xml:space="preserve">ფესტივალის </w:t>
      </w:r>
      <w:r w:rsidR="00152347" w:rsidRPr="002D3428">
        <w:rPr>
          <w:rFonts w:ascii="Sylfaen" w:eastAsia="Times New Roman" w:hAnsi="Sylfaen" w:cstheme="majorHAnsi"/>
          <w:b/>
          <w:lang w:val="ka-GE" w:eastAsia="en-GB"/>
        </w:rPr>
        <w:t>„გემო ფესტი</w:t>
      </w:r>
      <w:r w:rsidR="00152347">
        <w:rPr>
          <w:rFonts w:ascii="Sylfaen" w:eastAsia="Times New Roman" w:hAnsi="Sylfaen" w:cstheme="majorHAnsi"/>
          <w:b/>
          <w:lang w:val="ka-GE" w:eastAsia="en-GB"/>
        </w:rPr>
        <w:t>“</w:t>
      </w:r>
      <w:r w:rsidR="00152347" w:rsidRPr="002D3428">
        <w:rPr>
          <w:rFonts w:ascii="Sylfaen" w:hAnsi="Sylfaen" w:cs="Sylfaen"/>
          <w:b/>
          <w:lang w:val="ka-GE"/>
        </w:rPr>
        <w:t xml:space="preserve"> </w:t>
      </w:r>
      <w:r w:rsidR="00152347">
        <w:rPr>
          <w:rFonts w:ascii="Sylfaen" w:hAnsi="Sylfaen" w:cs="Sylfaen"/>
          <w:b/>
          <w:lang w:val="ka-GE"/>
        </w:rPr>
        <w:t>პარტნიო</w:t>
      </w:r>
      <w:r w:rsidR="001D5AD9">
        <w:rPr>
          <w:rFonts w:ascii="Sylfaen" w:hAnsi="Sylfaen" w:cs="Sylfaen"/>
          <w:b/>
          <w:lang w:val="ka-GE"/>
        </w:rPr>
        <w:t xml:space="preserve">რობის მიზნით ინტერესთა გამოხატვაში </w:t>
      </w:r>
      <w:r w:rsidR="00152347" w:rsidRPr="002D3428">
        <w:rPr>
          <w:rFonts w:ascii="Sylfaen" w:hAnsi="Sylfaen" w:cs="Sylfaen"/>
          <w:b/>
          <w:lang w:val="ka-GE"/>
        </w:rPr>
        <w:t xml:space="preserve">მონაწილეობის  </w:t>
      </w:r>
      <w:r w:rsidR="005C07AD">
        <w:rPr>
          <w:rFonts w:ascii="Sylfaen" w:hAnsi="Sylfaen" w:cs="Sylfaen"/>
          <w:b/>
          <w:lang w:val="ka-GE"/>
        </w:rPr>
        <w:t>შესახებ</w:t>
      </w:r>
    </w:p>
    <w:p w14:paraId="215B168E" w14:textId="77777777" w:rsidR="006A65DC" w:rsidRPr="006A65DC" w:rsidRDefault="006A65DC" w:rsidP="008878DC">
      <w:pPr>
        <w:spacing w:before="100" w:beforeAutospacing="1" w:after="100" w:afterAutospacing="1" w:line="240" w:lineRule="auto"/>
        <w:ind w:left="-810"/>
        <w:jc w:val="center"/>
        <w:rPr>
          <w:rFonts w:ascii="Sylfaen" w:hAnsi="Sylfaen" w:cs="Sylfaen"/>
          <w:lang w:val="ka-GE"/>
        </w:rPr>
      </w:pPr>
    </w:p>
    <w:tbl>
      <w:tblPr>
        <w:tblW w:w="11430" w:type="dxa"/>
        <w:tblInd w:w="-1260" w:type="dxa"/>
        <w:tblLook w:val="0000" w:firstRow="0" w:lastRow="0" w:firstColumn="0" w:lastColumn="0" w:noHBand="0" w:noVBand="0"/>
      </w:tblPr>
      <w:tblGrid>
        <w:gridCol w:w="4721"/>
        <w:gridCol w:w="6709"/>
      </w:tblGrid>
      <w:tr w:rsidR="005C07AD" w14:paraId="0B742116" w14:textId="77777777" w:rsidTr="005C07AD">
        <w:trPr>
          <w:trHeight w:val="456"/>
        </w:trPr>
        <w:tc>
          <w:tcPr>
            <w:tcW w:w="4721" w:type="dxa"/>
            <w:vMerge w:val="restart"/>
            <w:tcBorders>
              <w:right w:val="single" w:sz="4" w:space="0" w:color="auto"/>
            </w:tcBorders>
          </w:tcPr>
          <w:p w14:paraId="43EB5FA2" w14:textId="38662395" w:rsidR="005C07AD" w:rsidRDefault="005C07AD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160909">
              <w:rPr>
                <w:rFonts w:ascii="Sylfaen" w:hAnsi="Sylfaen" w:cs="Sylfaen"/>
                <w:b/>
                <w:lang w:val="ka-GE"/>
              </w:rPr>
              <w:t xml:space="preserve">განმცხადებლის </w:t>
            </w:r>
            <w:r w:rsidR="00797352">
              <w:rPr>
                <w:rFonts w:ascii="Sylfaen" w:hAnsi="Sylfaen" w:cs="Sylfaen"/>
                <w:b/>
                <w:lang w:val="ka-GE"/>
              </w:rPr>
              <w:t>სახელი, გვარი და პირადი ნომერი</w:t>
            </w:r>
          </w:p>
          <w:p w14:paraId="7512466F" w14:textId="77777777" w:rsidR="005C07AD" w:rsidRDefault="005C07AD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14:paraId="3E7D0653" w14:textId="3097B3F8" w:rsidR="005C07AD" w:rsidRPr="00160909" w:rsidRDefault="005C07AD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განმცხადებლის </w:t>
            </w:r>
            <w:r w:rsidRPr="00160909">
              <w:rPr>
                <w:rFonts w:ascii="Sylfaen" w:hAnsi="Sylfaen" w:cs="Sylfaen"/>
                <w:b/>
                <w:lang w:val="ka-GE"/>
              </w:rPr>
              <w:t>საფირმო სახელწოდება: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407" w14:textId="77777777" w:rsidR="005C07AD" w:rsidRDefault="005C07AD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5D687598" w14:textId="77777777" w:rsidR="00797352" w:rsidRDefault="00797352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5C07AD" w14:paraId="33993489" w14:textId="77777777" w:rsidTr="005C07AD">
        <w:trPr>
          <w:trHeight w:val="401"/>
        </w:trPr>
        <w:tc>
          <w:tcPr>
            <w:tcW w:w="4721" w:type="dxa"/>
            <w:vMerge/>
            <w:tcBorders>
              <w:right w:val="single" w:sz="4" w:space="0" w:color="auto"/>
            </w:tcBorders>
          </w:tcPr>
          <w:p w14:paraId="6C75D923" w14:textId="77777777" w:rsidR="005C07AD" w:rsidRPr="00160909" w:rsidRDefault="005C07AD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EDE" w14:textId="77777777" w:rsidR="005C07AD" w:rsidRDefault="005C07AD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EE1692" w14:paraId="658A8B42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01260CCE" w14:textId="77777777" w:rsidR="00EE1692" w:rsidRPr="00160909" w:rsidRDefault="00EE1692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160909">
              <w:rPr>
                <w:rFonts w:ascii="Sylfaen" w:hAnsi="Sylfaen" w:cs="Sylfaen"/>
                <w:b/>
                <w:lang w:val="ka-GE"/>
              </w:rPr>
              <w:t>საიდენტიფიკაციო ნომერი: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8941" w14:textId="77777777" w:rsidR="00EE1692" w:rsidRDefault="00EE1692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2BC5FD13" w14:textId="77777777" w:rsidR="00797352" w:rsidRDefault="00797352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073CC8" w14:paraId="2ACAD7FC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0F0D41A7" w14:textId="77777777" w:rsidR="00073CC8" w:rsidRPr="00160909" w:rsidRDefault="003343D2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კომპანიის</w:t>
            </w:r>
            <w:r w:rsidR="00073CC8">
              <w:rPr>
                <w:rFonts w:ascii="Sylfaen" w:hAnsi="Sylfaen" w:cs="Sylfaen"/>
                <w:b/>
                <w:lang w:val="ka-GE"/>
              </w:rPr>
              <w:t xml:space="preserve"> კომერციული სახელწოდება: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4D1F" w14:textId="77777777" w:rsidR="00073CC8" w:rsidRDefault="00073CC8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0A9C5739" w14:textId="77777777" w:rsidR="00797352" w:rsidRDefault="00797352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911F8A" w14:paraId="26C82E47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42CCB3D1" w14:textId="77777777" w:rsidR="00911F8A" w:rsidRPr="00160909" w:rsidRDefault="00911F8A" w:rsidP="00911F8A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იურიდიული და საფოსტო მისამართი: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AC87" w14:textId="77777777" w:rsidR="00911F8A" w:rsidRDefault="00911F8A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421B2787" w14:textId="77777777" w:rsidR="00797352" w:rsidRDefault="00797352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4D013D" w14:paraId="548B103E" w14:textId="77777777" w:rsidTr="004D013D">
        <w:trPr>
          <w:trHeight w:val="3600"/>
        </w:trPr>
        <w:tc>
          <w:tcPr>
            <w:tcW w:w="4721" w:type="dxa"/>
            <w:vMerge w:val="restart"/>
            <w:tcBorders>
              <w:right w:val="single" w:sz="4" w:space="0" w:color="auto"/>
            </w:tcBorders>
          </w:tcPr>
          <w:p w14:paraId="68A4112A" w14:textId="0AE194A2" w:rsidR="004D013D" w:rsidRDefault="004D013D" w:rsidP="004D013D">
            <w:pPr>
              <w:spacing w:after="0" w:line="240" w:lineRule="auto"/>
              <w:jc w:val="both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i/>
                <w:lang w:val="ka-GE"/>
              </w:rPr>
              <w:t xml:space="preserve">გთხოვთ, მონიშნოთ </w:t>
            </w:r>
            <w:r w:rsidR="003C17C3">
              <w:rPr>
                <w:rFonts w:ascii="Sylfaen" w:hAnsi="Sylfaen" w:cs="Sylfaen"/>
                <w:i/>
                <w:lang w:val="ka-GE"/>
              </w:rPr>
              <w:t>ის პირობები, რომელსა</w:t>
            </w:r>
            <w:r w:rsidR="00332DB8">
              <w:rPr>
                <w:rFonts w:ascii="Sylfaen" w:hAnsi="Sylfaen" w:cs="Sylfaen"/>
                <w:i/>
                <w:lang w:val="ka-GE"/>
              </w:rPr>
              <w:t>ც აკმაყოფილებთ</w:t>
            </w:r>
          </w:p>
          <w:p w14:paraId="5F8B40E6" w14:textId="77777777" w:rsidR="00332DB8" w:rsidRDefault="00332DB8" w:rsidP="004D013D">
            <w:pPr>
              <w:spacing w:after="0" w:line="240" w:lineRule="auto"/>
              <w:jc w:val="both"/>
              <w:rPr>
                <w:rFonts w:ascii="Sylfaen" w:hAnsi="Sylfaen" w:cs="Sylfaen"/>
                <w:i/>
                <w:lang w:val="ka-GE"/>
              </w:rPr>
            </w:pPr>
          </w:p>
          <w:p w14:paraId="16AAC18D" w14:textId="77777777" w:rsidR="00332DB8" w:rsidRDefault="00332DB8" w:rsidP="004D013D">
            <w:pPr>
              <w:spacing w:after="0" w:line="240" w:lineRule="auto"/>
              <w:jc w:val="both"/>
              <w:rPr>
                <w:rFonts w:ascii="Sylfaen" w:hAnsi="Sylfaen" w:cs="Sylfaen"/>
                <w:i/>
                <w:lang w:val="ka-GE"/>
              </w:rPr>
            </w:pPr>
          </w:p>
          <w:p w14:paraId="5AB40C74" w14:textId="77777777" w:rsidR="00332DB8" w:rsidRDefault="00332DB8" w:rsidP="004D013D">
            <w:pPr>
              <w:spacing w:after="0" w:line="240" w:lineRule="auto"/>
              <w:jc w:val="both"/>
              <w:rPr>
                <w:rFonts w:ascii="Sylfaen" w:hAnsi="Sylfaen" w:cs="Sylfaen"/>
                <w:i/>
                <w:lang w:val="ka-GE"/>
              </w:rPr>
            </w:pPr>
          </w:p>
          <w:p w14:paraId="2029F11C" w14:textId="07D45CFF" w:rsidR="00332DB8" w:rsidRPr="004D013D" w:rsidRDefault="00332DB8" w:rsidP="00332DB8">
            <w:pPr>
              <w:spacing w:after="0" w:line="240" w:lineRule="auto"/>
              <w:jc w:val="both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i/>
                <w:lang w:val="ka-GE"/>
              </w:rPr>
              <w:t>გთხოვთ, მონიშნოთ ის პირობები, რომელსაც ეთანხმებით</w:t>
            </w:r>
          </w:p>
          <w:p w14:paraId="0A74067F" w14:textId="77777777" w:rsidR="00332DB8" w:rsidRPr="004D013D" w:rsidRDefault="00332DB8" w:rsidP="004D013D">
            <w:pPr>
              <w:spacing w:after="0" w:line="240" w:lineRule="auto"/>
              <w:jc w:val="both"/>
              <w:rPr>
                <w:rFonts w:ascii="Sylfaen" w:hAnsi="Sylfaen" w:cs="Sylfaen"/>
                <w:i/>
                <w:lang w:val="ka-GE"/>
              </w:rPr>
            </w:pPr>
          </w:p>
          <w:p w14:paraId="62C65113" w14:textId="77777777" w:rsidR="004D013D" w:rsidRDefault="004D013D" w:rsidP="00EE1692">
            <w:pPr>
              <w:spacing w:after="0" w:line="240" w:lineRule="auto"/>
              <w:jc w:val="both"/>
              <w:rPr>
                <w:rFonts w:ascii="Sylfaen" w:hAnsi="Sylfaen" w:cs="Sylfaen"/>
                <w:iCs/>
                <w:lang w:val="ka-GE"/>
              </w:rPr>
            </w:pPr>
          </w:p>
          <w:p w14:paraId="2E85E2C3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iCs/>
                <w:lang w:val="ka-GE"/>
              </w:rPr>
            </w:pPr>
          </w:p>
          <w:p w14:paraId="222B9783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iCs/>
                <w:lang w:val="ka-GE"/>
              </w:rPr>
            </w:pPr>
          </w:p>
          <w:p w14:paraId="6FCA3AB4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iCs/>
                <w:lang w:val="ka-GE"/>
              </w:rPr>
            </w:pPr>
          </w:p>
          <w:p w14:paraId="40C291C2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iCs/>
                <w:lang w:val="ka-GE"/>
              </w:rPr>
            </w:pPr>
          </w:p>
          <w:p w14:paraId="5F40A931" w14:textId="77777777" w:rsidR="003C17C3" w:rsidRP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iCs/>
                <w:lang w:val="ka-GE"/>
              </w:rPr>
            </w:pPr>
          </w:p>
          <w:p w14:paraId="0FA6B39B" w14:textId="77777777" w:rsidR="003C17C3" w:rsidRP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bCs/>
                <w:iCs/>
                <w:lang w:val="ka-GE"/>
              </w:rPr>
            </w:pPr>
          </w:p>
          <w:p w14:paraId="79335B03" w14:textId="5C4EE3A1" w:rsidR="003C17C3" w:rsidRP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iCs/>
                <w:lang w:val="ka-GE"/>
              </w:rPr>
            </w:pPr>
            <w:r w:rsidRPr="003C17C3">
              <w:rPr>
                <w:rFonts w:ascii="Sylfaen" w:hAnsi="Sylfaen" w:cs="Sylfaen"/>
                <w:b/>
                <w:bCs/>
                <w:iCs/>
                <w:lang w:val="ka-GE"/>
              </w:rPr>
              <w:t xml:space="preserve">გთხოვთ, აღწეროთ </w:t>
            </w:r>
            <w:r>
              <w:rPr>
                <w:rFonts w:ascii="Sylfaen" w:hAnsi="Sylfaen" w:cs="Sylfaen"/>
                <w:b/>
                <w:bCs/>
                <w:iCs/>
                <w:lang w:val="ka-GE"/>
              </w:rPr>
              <w:t xml:space="preserve">ინტერესთა გამოხატვაში </w:t>
            </w:r>
            <w:r w:rsidRPr="003C17C3">
              <w:rPr>
                <w:rFonts w:ascii="Sylfaen" w:hAnsi="Sylfaen" w:cs="Sylfaen"/>
                <w:b/>
                <w:bCs/>
                <w:iCs/>
                <w:lang w:val="ka-GE"/>
              </w:rPr>
              <w:t>მონაწილეობის მიღების მიზანი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B50" w14:textId="4C3054E4" w:rsidR="004D013D" w:rsidRPr="00CA512A" w:rsidRDefault="004D013D" w:rsidP="004D013D">
            <w:pPr>
              <w:pStyle w:val="ListParagraph"/>
              <w:ind w:left="0"/>
              <w:jc w:val="both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ა) </w:t>
            </w:r>
            <w:r w:rsidRPr="00CA512A">
              <w:rPr>
                <w:rFonts w:ascii="Sylfaen" w:hAnsi="Sylfaen" w:cs="Sylfaen"/>
                <w:lang w:val="ka-GE"/>
              </w:rPr>
              <w:t>წარმოადგენ</w:t>
            </w:r>
            <w:r>
              <w:rPr>
                <w:rFonts w:ascii="Sylfaen" w:hAnsi="Sylfaen" w:cs="Sylfaen"/>
                <w:lang w:val="ka-GE"/>
              </w:rPr>
              <w:t>თ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მაღალრეპუტაციულ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და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ფართო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მომხმარებლურ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ქსელის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მქონე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ფინანსურ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ინსტიტუტს</w:t>
            </w:r>
            <w:r w:rsidRPr="00CA512A">
              <w:rPr>
                <w:lang w:val="ka-GE"/>
              </w:rPr>
              <w:t xml:space="preserve">;  </w:t>
            </w:r>
          </w:p>
          <w:p w14:paraId="0B1C4872" w14:textId="3EBD9D8D" w:rsidR="004D013D" w:rsidRPr="00CA512A" w:rsidRDefault="004D013D" w:rsidP="004D013D">
            <w:pPr>
              <w:pStyle w:val="ListParagraph"/>
              <w:ind w:left="0"/>
              <w:jc w:val="both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ბ) </w:t>
            </w:r>
            <w:r w:rsidRPr="00CA512A">
              <w:rPr>
                <w:rFonts w:ascii="Sylfaen" w:hAnsi="Sylfaen" w:cs="Sylfaen"/>
                <w:lang w:val="ka-GE"/>
              </w:rPr>
              <w:t>უზრუნველყოფ</w:t>
            </w:r>
            <w:r>
              <w:rPr>
                <w:rFonts w:ascii="Sylfaen" w:hAnsi="Sylfaen" w:cs="Sylfaen"/>
                <w:lang w:val="ka-GE"/>
              </w:rPr>
              <w:t>თ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თანამედროვე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ციფრული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და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ტექნოლოგიური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გადახდის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სისტემების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ხელმისაწვდომობას</w:t>
            </w:r>
            <w:r w:rsidRPr="00CA512A">
              <w:rPr>
                <w:lang w:val="ka-GE"/>
              </w:rPr>
              <w:t xml:space="preserve">;  </w:t>
            </w:r>
          </w:p>
          <w:p w14:paraId="571404F8" w14:textId="6928BE3E" w:rsidR="004D013D" w:rsidRDefault="004D013D" w:rsidP="004D013D">
            <w:pPr>
              <w:pStyle w:val="ListParagraph"/>
              <w:ind w:left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გ) </w:t>
            </w:r>
            <w:r w:rsidRPr="00CA512A">
              <w:rPr>
                <w:rFonts w:ascii="Sylfaen" w:hAnsi="Sylfaen" w:cs="Sylfaen"/>
                <w:lang w:val="ka-GE"/>
              </w:rPr>
              <w:t>ფლობ</w:t>
            </w:r>
            <w:r>
              <w:rPr>
                <w:rFonts w:ascii="Sylfaen" w:hAnsi="Sylfaen" w:cs="Sylfaen"/>
                <w:lang w:val="ka-GE"/>
              </w:rPr>
              <w:t>თ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მასშტაბური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ღონისძიებების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პარტნიორობისა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და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თანაორგანიზების</w:t>
            </w:r>
            <w:r w:rsidRPr="00CA512A">
              <w:rPr>
                <w:lang w:val="ka-GE"/>
              </w:rPr>
              <w:t xml:space="preserve"> </w:t>
            </w:r>
            <w:r w:rsidRPr="00CA512A">
              <w:rPr>
                <w:rFonts w:ascii="Sylfaen" w:hAnsi="Sylfaen" w:cs="Sylfaen"/>
                <w:lang w:val="ka-GE"/>
              </w:rPr>
              <w:t>გამოცდილებას</w:t>
            </w:r>
            <w:r w:rsidR="00332DB8">
              <w:rPr>
                <w:rFonts w:ascii="Sylfaen" w:hAnsi="Sylfaen" w:cs="Sylfaen"/>
                <w:lang w:val="ka-GE"/>
              </w:rPr>
              <w:t>.</w:t>
            </w:r>
          </w:p>
          <w:p w14:paraId="280AE68C" w14:textId="77777777" w:rsidR="00332DB8" w:rsidRPr="00CA512A" w:rsidRDefault="00332DB8" w:rsidP="004D013D">
            <w:pPr>
              <w:pStyle w:val="ListParagraph"/>
              <w:ind w:left="0"/>
              <w:jc w:val="both"/>
              <w:rPr>
                <w:lang w:val="ka-GE"/>
              </w:rPr>
            </w:pPr>
          </w:p>
          <w:p w14:paraId="360F89D7" w14:textId="78DA3F35" w:rsidR="004D013D" w:rsidRPr="00CA512A" w:rsidRDefault="00332DB8" w:rsidP="004D013D">
            <w:pPr>
              <w:pStyle w:val="ListParagraph"/>
              <w:ind w:left="0"/>
              <w:jc w:val="both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</w:t>
            </w:r>
            <w:r w:rsidR="004D013D">
              <w:rPr>
                <w:rFonts w:ascii="Sylfaen" w:hAnsi="Sylfaen" w:cs="Sylfaen"/>
                <w:lang w:val="ka-GE"/>
              </w:rPr>
              <w:t xml:space="preserve">) </w:t>
            </w:r>
            <w:r w:rsidR="004D013D" w:rsidRPr="00CA512A">
              <w:rPr>
                <w:rFonts w:ascii="Sylfaen" w:hAnsi="Sylfaen" w:cs="Sylfaen"/>
                <w:lang w:val="ka-GE"/>
              </w:rPr>
              <w:t>მზად</w:t>
            </w:r>
            <w:r w:rsidR="004D013D" w:rsidRPr="00CA512A">
              <w:rPr>
                <w:lang w:val="ka-GE"/>
              </w:rPr>
              <w:t xml:space="preserve"> </w:t>
            </w:r>
            <w:r w:rsidR="004D013D">
              <w:rPr>
                <w:lang w:val="ka-GE"/>
              </w:rPr>
              <w:t>ხართ,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ფესტივალის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ფარგლებში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განახორციელო</w:t>
            </w:r>
            <w:r w:rsidR="004D013D">
              <w:rPr>
                <w:rFonts w:ascii="Sylfaen" w:hAnsi="Sylfaen" w:cs="Sylfaen"/>
                <w:lang w:val="ka-GE"/>
              </w:rPr>
              <w:t>თ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მომხმარებელზე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ორიენტირებული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აქტივობები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და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სპეციალური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შეთავაზებები</w:t>
            </w:r>
            <w:r w:rsidR="004D013D" w:rsidRPr="00CA512A">
              <w:rPr>
                <w:lang w:val="ka-GE"/>
              </w:rPr>
              <w:t xml:space="preserve">;  </w:t>
            </w:r>
          </w:p>
          <w:p w14:paraId="0D27DE97" w14:textId="107E53C7" w:rsidR="004D013D" w:rsidRPr="00CA512A" w:rsidRDefault="00332DB8" w:rsidP="004D013D">
            <w:pPr>
              <w:pStyle w:val="ListParagraph"/>
              <w:ind w:left="0"/>
              <w:jc w:val="both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</w:t>
            </w:r>
            <w:r w:rsidR="004D013D">
              <w:rPr>
                <w:rFonts w:ascii="Sylfaen" w:hAnsi="Sylfaen" w:cs="Sylfaen"/>
                <w:lang w:val="ka-GE"/>
              </w:rPr>
              <w:t xml:space="preserve">) </w:t>
            </w:r>
            <w:r w:rsidR="004D013D" w:rsidRPr="00CA512A">
              <w:rPr>
                <w:rFonts w:ascii="Sylfaen" w:hAnsi="Sylfaen" w:cs="Sylfaen"/>
                <w:lang w:val="ka-GE"/>
              </w:rPr>
              <w:t>უზრუნველყოფ</w:t>
            </w:r>
            <w:r w:rsidR="004D013D">
              <w:rPr>
                <w:rFonts w:ascii="Sylfaen" w:hAnsi="Sylfaen" w:cs="Sylfaen"/>
                <w:lang w:val="ka-GE"/>
              </w:rPr>
              <w:t>თ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ფესტივალის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ტერიტორიაზე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შეუფერხებელი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გადახდის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ინფრასტრუქტურის</w:t>
            </w:r>
            <w:r w:rsidR="004D013D" w:rsidRPr="00CA512A">
              <w:rPr>
                <w:lang w:val="ka-GE"/>
              </w:rPr>
              <w:t xml:space="preserve"> </w:t>
            </w:r>
            <w:r w:rsidR="004D013D" w:rsidRPr="00CA512A">
              <w:rPr>
                <w:rFonts w:ascii="Sylfaen" w:hAnsi="Sylfaen" w:cs="Sylfaen"/>
                <w:lang w:val="ka-GE"/>
              </w:rPr>
              <w:t>ორგანიზებას</w:t>
            </w:r>
            <w:r w:rsidR="004D013D" w:rsidRPr="00CA512A">
              <w:rPr>
                <w:lang w:val="ka-GE"/>
              </w:rPr>
              <w:t>.</w:t>
            </w:r>
          </w:p>
          <w:p w14:paraId="5BAB4536" w14:textId="77777777" w:rsidR="004D013D" w:rsidRDefault="004D013D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4D013D" w14:paraId="4E5542E3" w14:textId="77777777" w:rsidTr="008878DC">
        <w:trPr>
          <w:trHeight w:val="567"/>
        </w:trPr>
        <w:tc>
          <w:tcPr>
            <w:tcW w:w="4721" w:type="dxa"/>
            <w:vMerge/>
            <w:tcBorders>
              <w:right w:val="single" w:sz="4" w:space="0" w:color="auto"/>
            </w:tcBorders>
          </w:tcPr>
          <w:p w14:paraId="45352D93" w14:textId="77777777" w:rsidR="004D013D" w:rsidRDefault="004D013D" w:rsidP="004D013D">
            <w:pPr>
              <w:spacing w:after="0" w:line="240" w:lineRule="auto"/>
              <w:jc w:val="both"/>
              <w:rPr>
                <w:rFonts w:ascii="Sylfaen" w:hAnsi="Sylfaen" w:cs="Sylfaen"/>
                <w:i/>
                <w:lang w:val="ka-GE"/>
              </w:rPr>
            </w:pP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557" w14:textId="77777777" w:rsidR="004D013D" w:rsidRDefault="004D013D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00F07A84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1597C06E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075974A2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6178249D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77871943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1B4A6BD5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4F189726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1F0DD9EE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2F81C65F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4F813FC8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2CEBE56A" w14:textId="77777777" w:rsidR="003607C6" w:rsidRDefault="003607C6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51E2FE69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14C5ABFB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4A3D9B5B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4DD2FEEA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7BF675B0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64A57245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14:paraId="24222E41" w14:textId="77777777" w:rsidR="003C17C3" w:rsidRDefault="003C17C3" w:rsidP="00EE1692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425CFB" w14:paraId="78185544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75FAFC60" w14:textId="77777777" w:rsidR="00425CFB" w:rsidRPr="00160909" w:rsidRDefault="00767387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კომპანიის</w:t>
            </w:r>
            <w:r w:rsidR="00160909" w:rsidRPr="00160909">
              <w:rPr>
                <w:rFonts w:ascii="Sylfaen" w:hAnsi="Sylfaen" w:cs="Sylfaen"/>
                <w:b/>
                <w:lang w:val="ka-GE"/>
              </w:rPr>
              <w:t xml:space="preserve"> ადგილმდებარეობა: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79F" w14:textId="77777777" w:rsidR="00425CFB" w:rsidRDefault="00425CFB" w:rsidP="00EE1692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911F8A" w14:paraId="5C64C24B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588C0EFB" w14:textId="77777777" w:rsidR="00911F8A" w:rsidRDefault="005842F5" w:rsidP="00EE1692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მოკლე ინფორმაცია </w:t>
            </w:r>
            <w:r w:rsidR="00767387">
              <w:rPr>
                <w:rFonts w:ascii="Sylfaen" w:hAnsi="Sylfaen" w:cs="Sylfaen"/>
                <w:b/>
                <w:lang w:val="ka-GE"/>
              </w:rPr>
              <w:t>კომპანიის</w:t>
            </w:r>
            <w:r>
              <w:rPr>
                <w:rFonts w:ascii="Sylfaen" w:hAnsi="Sylfaen" w:cs="Sylfaen"/>
                <w:b/>
                <w:lang w:val="ka-GE"/>
              </w:rPr>
              <w:t xml:space="preserve"> შესახებ: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A800" w14:textId="77777777" w:rsidR="00911F8A" w:rsidRDefault="00911F8A" w:rsidP="00EE1692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842F5" w14:paraId="404AB76F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207E9D3A" w14:textId="77777777" w:rsidR="005842F5" w:rsidRPr="00160909" w:rsidRDefault="005842F5" w:rsidP="005842F5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საკონტაქტო პირი: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75B7" w14:textId="77777777" w:rsidR="005842F5" w:rsidRDefault="005842F5" w:rsidP="005842F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842F5" w14:paraId="68BEC537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0D6C01E2" w14:textId="77777777" w:rsidR="005842F5" w:rsidRDefault="005842F5" w:rsidP="005842F5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საკონტაქტო პირის მობილურის ნომერი: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571" w14:textId="77777777" w:rsidR="005842F5" w:rsidRDefault="005842F5" w:rsidP="005842F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842F5" w14:paraId="2D7DFEA9" w14:textId="77777777" w:rsidTr="008878DC">
        <w:trPr>
          <w:trHeight w:val="467"/>
        </w:trPr>
        <w:tc>
          <w:tcPr>
            <w:tcW w:w="4721" w:type="dxa"/>
            <w:tcBorders>
              <w:right w:val="single" w:sz="4" w:space="0" w:color="auto"/>
            </w:tcBorders>
          </w:tcPr>
          <w:p w14:paraId="79A0AC6A" w14:textId="77777777" w:rsidR="005842F5" w:rsidRDefault="005842F5" w:rsidP="005842F5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საკონტაქტო პირის ელ. ფოსტა: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4BC1" w14:textId="77777777" w:rsidR="005842F5" w:rsidRDefault="005842F5" w:rsidP="005842F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559F612D" w14:textId="77777777" w:rsidR="006A65DC" w:rsidRPr="00797352" w:rsidRDefault="00FF79FF" w:rsidP="008878DC">
      <w:pPr>
        <w:spacing w:before="100" w:beforeAutospacing="1" w:after="100" w:afterAutospacing="1" w:line="240" w:lineRule="auto"/>
        <w:ind w:left="-720" w:hanging="450"/>
        <w:jc w:val="both"/>
        <w:rPr>
          <w:rFonts w:ascii="Sylfaen" w:hAnsi="Sylfaen" w:cs="Sylfaen"/>
          <w:b/>
          <w:bCs/>
          <w:lang w:val="ka-GE"/>
        </w:rPr>
      </w:pPr>
      <w:r w:rsidRPr="00797352">
        <w:rPr>
          <w:rFonts w:ascii="Sylfaen" w:hAnsi="Sylfaen" w:cs="Sylfaen"/>
          <w:b/>
          <w:bCs/>
          <w:lang w:val="ka-GE"/>
        </w:rPr>
        <w:t>გთხოვთ განაცხადს დაურთოთ:</w:t>
      </w:r>
    </w:p>
    <w:p w14:paraId="5E5FD5A2" w14:textId="77777777" w:rsidR="00FF79FF" w:rsidRDefault="00000000" w:rsidP="008878DC">
      <w:pPr>
        <w:spacing w:after="0" w:line="240" w:lineRule="auto"/>
        <w:ind w:left="-720" w:hanging="446"/>
        <w:jc w:val="both"/>
        <w:rPr>
          <w:rFonts w:ascii="Sylfaen" w:hAnsi="Sylfaen" w:cs="Sylfaen"/>
          <w:lang w:val="ka-GE"/>
        </w:rPr>
      </w:pPr>
      <w:sdt>
        <w:sdtPr>
          <w:rPr>
            <w:rFonts w:ascii="Sylfaen" w:hAnsi="Sylfaen" w:cs="Sylfaen"/>
            <w:lang w:val="ka-GE"/>
          </w:rPr>
          <w:id w:val="157506101"/>
        </w:sdtPr>
        <w:sdtContent>
          <w:r w:rsidR="00FF79FF" w:rsidRPr="008878DC">
            <w:rPr>
              <w:rFonts w:ascii="Segoe UI Symbol" w:hAnsi="Segoe UI Symbol" w:cs="Segoe UI Symbol"/>
              <w:lang w:val="ka-GE"/>
            </w:rPr>
            <w:t>☐</w:t>
          </w:r>
        </w:sdtContent>
      </w:sdt>
      <w:r w:rsidR="00FF79FF" w:rsidRPr="008878DC">
        <w:rPr>
          <w:rFonts w:ascii="Sylfaen" w:hAnsi="Sylfaen" w:cs="Sylfaen"/>
          <w:lang w:val="ka-GE"/>
        </w:rPr>
        <w:t xml:space="preserve"> </w:t>
      </w:r>
      <w:r w:rsidR="00FF79FF">
        <w:rPr>
          <w:rFonts w:ascii="Sylfaen" w:hAnsi="Sylfaen" w:cs="Sylfaen"/>
          <w:lang w:val="ka-GE"/>
        </w:rPr>
        <w:t>ამონაწერი მეწარმეთა და არასამეწარმეო (არაკომერციული) იურიდიული პირების რეესტრიდან</w:t>
      </w:r>
      <w:r w:rsidR="000C2264">
        <w:rPr>
          <w:rFonts w:ascii="Sylfaen" w:hAnsi="Sylfaen" w:cs="Sylfaen"/>
          <w:lang w:val="ka-GE"/>
        </w:rPr>
        <w:t>;</w:t>
      </w:r>
    </w:p>
    <w:p w14:paraId="23EA83DA" w14:textId="2124F1E7" w:rsidR="00797352" w:rsidRDefault="00000000" w:rsidP="00797352">
      <w:pPr>
        <w:spacing w:after="0" w:line="240" w:lineRule="auto"/>
        <w:ind w:left="-720" w:hanging="446"/>
        <w:jc w:val="both"/>
        <w:rPr>
          <w:rFonts w:ascii="Sylfaen" w:hAnsi="Sylfaen" w:cs="Sylfaen"/>
          <w:lang w:val="ka-GE"/>
        </w:rPr>
      </w:pPr>
      <w:sdt>
        <w:sdtPr>
          <w:rPr>
            <w:rFonts w:ascii="Sylfaen" w:hAnsi="Sylfaen" w:cs="Sylfaen"/>
            <w:lang w:val="ka-GE"/>
          </w:rPr>
          <w:id w:val="-1137718569"/>
        </w:sdtPr>
        <w:sdtContent>
          <w:r w:rsidR="00797352" w:rsidRPr="008878DC">
            <w:rPr>
              <w:rFonts w:ascii="Segoe UI Symbol" w:hAnsi="Segoe UI Symbol" w:cs="Segoe UI Symbol"/>
              <w:lang w:val="ka-GE"/>
            </w:rPr>
            <w:t>☐</w:t>
          </w:r>
        </w:sdtContent>
      </w:sdt>
      <w:r w:rsidR="00797352">
        <w:rPr>
          <w:rFonts w:ascii="Sylfaen" w:hAnsi="Sylfaen" w:cs="Sylfaen"/>
        </w:rPr>
        <w:t xml:space="preserve"> </w:t>
      </w:r>
      <w:r w:rsidR="00797352">
        <w:rPr>
          <w:rFonts w:ascii="Sylfaen" w:hAnsi="Sylfaen" w:cs="Sylfaen"/>
          <w:lang w:val="ka-GE"/>
        </w:rPr>
        <w:t>განმცხადებლის უფლებამოსილების დამადასტურებელი დოკუმენტი;</w:t>
      </w:r>
    </w:p>
    <w:p w14:paraId="1D93A356" w14:textId="77777777" w:rsidR="00FF79FF" w:rsidRDefault="00000000" w:rsidP="008878DC">
      <w:pPr>
        <w:spacing w:after="0" w:line="240" w:lineRule="auto"/>
        <w:ind w:left="-720" w:hanging="446"/>
        <w:jc w:val="both"/>
        <w:rPr>
          <w:rFonts w:ascii="Sylfaen" w:hAnsi="Sylfaen" w:cs="Sylfaen"/>
          <w:lang w:val="ka-GE"/>
        </w:rPr>
      </w:pPr>
      <w:sdt>
        <w:sdtPr>
          <w:rPr>
            <w:rFonts w:ascii="Sylfaen" w:hAnsi="Sylfaen" w:cs="Sylfaen"/>
            <w:lang w:val="ka-GE"/>
          </w:rPr>
          <w:id w:val="-1908527569"/>
        </w:sdtPr>
        <w:sdtContent>
          <w:r w:rsidR="00FF79FF" w:rsidRPr="008878DC">
            <w:rPr>
              <w:rFonts w:ascii="Segoe UI Symbol" w:hAnsi="Segoe UI Symbol" w:cs="Segoe UI Symbol"/>
              <w:lang w:val="ka-GE"/>
            </w:rPr>
            <w:t>☐</w:t>
          </w:r>
        </w:sdtContent>
      </w:sdt>
      <w:r w:rsidR="00FF79FF" w:rsidRPr="003E324F">
        <w:rPr>
          <w:rFonts w:ascii="Sylfaen" w:hAnsi="Sylfaen" w:cs="Sylfaen"/>
          <w:lang w:val="ka-GE"/>
        </w:rPr>
        <w:t xml:space="preserve"> </w:t>
      </w:r>
      <w:r w:rsidR="00C90593">
        <w:rPr>
          <w:rFonts w:ascii="Sylfaen" w:hAnsi="Sylfaen" w:cs="Sylfaen"/>
          <w:lang w:val="ka-GE"/>
        </w:rPr>
        <w:t>კომპანიის</w:t>
      </w:r>
      <w:r w:rsidR="00FF79FF">
        <w:rPr>
          <w:rFonts w:ascii="Sylfaen" w:hAnsi="Sylfaen" w:cs="Sylfaen"/>
          <w:lang w:val="ka-GE"/>
        </w:rPr>
        <w:t xml:space="preserve"> </w:t>
      </w:r>
      <w:r w:rsidR="00E849E6">
        <w:rPr>
          <w:rFonts w:ascii="Sylfaen" w:hAnsi="Sylfaen" w:cs="Sylfaen"/>
          <w:lang w:val="ka-GE"/>
        </w:rPr>
        <w:t xml:space="preserve"> </w:t>
      </w:r>
      <w:r w:rsidR="00FF79FF">
        <w:rPr>
          <w:rFonts w:ascii="Sylfaen" w:hAnsi="Sylfaen" w:cs="Sylfaen"/>
          <w:lang w:val="ka-GE"/>
        </w:rPr>
        <w:t>ლოგო</w:t>
      </w:r>
      <w:r w:rsidR="00B53A41">
        <w:rPr>
          <w:rFonts w:ascii="Sylfaen" w:hAnsi="Sylfaen" w:cs="Sylfaen"/>
          <w:lang w:val="ka-GE"/>
        </w:rPr>
        <w:t>/სავაჭრო ნიშანი</w:t>
      </w:r>
      <w:r w:rsidR="00E849E6">
        <w:rPr>
          <w:rFonts w:ascii="Sylfaen" w:hAnsi="Sylfaen" w:cs="Sylfaen"/>
          <w:lang w:val="ka-GE"/>
        </w:rPr>
        <w:t xml:space="preserve"> ელექტრონული ფორმით</w:t>
      </w:r>
      <w:r w:rsidR="00BF1459">
        <w:rPr>
          <w:rFonts w:ascii="Sylfaen" w:hAnsi="Sylfaen" w:cs="Sylfaen"/>
          <w:lang w:val="ka-GE"/>
        </w:rPr>
        <w:t xml:space="preserve"> (</w:t>
      </w:r>
      <w:r w:rsidR="00BF1459">
        <w:rPr>
          <w:rFonts w:ascii="Sylfaen" w:hAnsi="Sylfaen" w:cs="Sylfaen"/>
        </w:rPr>
        <w:t xml:space="preserve">PNG </w:t>
      </w:r>
      <w:r w:rsidR="00BF1459">
        <w:rPr>
          <w:rFonts w:ascii="Sylfaen" w:hAnsi="Sylfaen" w:cs="Sylfaen"/>
          <w:lang w:val="ka-GE"/>
        </w:rPr>
        <w:t>ფორმატი)</w:t>
      </w:r>
      <w:r w:rsidR="000C2264">
        <w:rPr>
          <w:rFonts w:ascii="Sylfaen" w:hAnsi="Sylfaen" w:cs="Sylfaen"/>
          <w:lang w:val="ka-GE"/>
        </w:rPr>
        <w:t>;</w:t>
      </w:r>
    </w:p>
    <w:p w14:paraId="16F3C6C2" w14:textId="2160F985" w:rsidR="003A2C7F" w:rsidRPr="00C0606D" w:rsidRDefault="003A2C7F" w:rsidP="008878DC">
      <w:pPr>
        <w:spacing w:after="0" w:line="240" w:lineRule="auto"/>
        <w:ind w:left="-720" w:hanging="446"/>
        <w:jc w:val="both"/>
        <w:rPr>
          <w:rFonts w:ascii="Sylfaen" w:hAnsi="Sylfaen" w:cs="Sylfaen"/>
          <w:lang w:val="ka-GE"/>
        </w:rPr>
      </w:pPr>
    </w:p>
    <w:p w14:paraId="211CB71A" w14:textId="77777777" w:rsidR="003E324F" w:rsidRPr="00797352" w:rsidRDefault="00B53A41" w:rsidP="008878DC">
      <w:pPr>
        <w:spacing w:before="100" w:beforeAutospacing="1" w:after="100" w:afterAutospacing="1" w:line="240" w:lineRule="auto"/>
        <w:ind w:left="-720" w:hanging="450"/>
        <w:jc w:val="both"/>
        <w:rPr>
          <w:rFonts w:ascii="Sylfaen" w:hAnsi="Sylfaen" w:cs="Sylfaen"/>
          <w:b/>
          <w:bCs/>
          <w:lang w:val="ka-GE"/>
        </w:rPr>
      </w:pPr>
      <w:r w:rsidRPr="00797352">
        <w:rPr>
          <w:rFonts w:ascii="Sylfaen" w:hAnsi="Sylfaen" w:cs="Sylfaen"/>
          <w:b/>
          <w:bCs/>
          <w:lang w:val="ka-GE"/>
        </w:rPr>
        <w:t>თანხმობას ვაცხადებ</w:t>
      </w:r>
      <w:r w:rsidR="00BA6637" w:rsidRPr="00797352">
        <w:rPr>
          <w:rFonts w:ascii="Sylfaen" w:hAnsi="Sylfaen" w:cs="Sylfaen"/>
          <w:b/>
          <w:bCs/>
          <w:lang w:val="ka-GE"/>
        </w:rPr>
        <w:t xml:space="preserve">: </w:t>
      </w:r>
    </w:p>
    <w:p w14:paraId="65A923E1" w14:textId="57F9B22D" w:rsidR="00BA6637" w:rsidRDefault="00000000" w:rsidP="008878DC">
      <w:pPr>
        <w:spacing w:after="0" w:line="240" w:lineRule="auto"/>
        <w:ind w:left="-1166"/>
        <w:jc w:val="both"/>
        <w:rPr>
          <w:rFonts w:ascii="Sylfaen" w:hAnsi="Sylfaen" w:cs="Sylfaen"/>
          <w:lang w:val="ka-GE"/>
        </w:rPr>
      </w:pPr>
      <w:sdt>
        <w:sdtPr>
          <w:rPr>
            <w:rFonts w:ascii="Sylfaen" w:hAnsi="Sylfaen" w:cs="Sylfaen"/>
            <w:lang w:val="ka-GE"/>
          </w:rPr>
          <w:id w:val="119727557"/>
        </w:sdtPr>
        <w:sdtContent>
          <w:r w:rsidR="00B53A41" w:rsidRPr="008878DC">
            <w:rPr>
              <w:rFonts w:ascii="Segoe UI Symbol" w:hAnsi="Segoe UI Symbol" w:cs="Segoe UI Symbol"/>
              <w:lang w:val="ka-GE"/>
            </w:rPr>
            <w:t>☐</w:t>
          </w:r>
        </w:sdtContent>
      </w:sdt>
      <w:r w:rsidR="00B53A41" w:rsidRPr="008878DC">
        <w:rPr>
          <w:rFonts w:ascii="Sylfaen" w:hAnsi="Sylfaen" w:cs="Sylfaen"/>
          <w:lang w:val="ka-GE"/>
        </w:rPr>
        <w:t xml:space="preserve"> ჩემ მიერ მოწოდებული ლოგო/სავაჭრო</w:t>
      </w:r>
      <w:r w:rsidR="00B66734" w:rsidRPr="008878DC">
        <w:rPr>
          <w:rFonts w:ascii="Sylfaen" w:hAnsi="Sylfaen" w:cs="Sylfaen"/>
          <w:lang w:val="ka-GE"/>
        </w:rPr>
        <w:t xml:space="preserve"> ნიშანი</w:t>
      </w:r>
      <w:r w:rsidR="00F8486F" w:rsidRPr="008878DC">
        <w:rPr>
          <w:rFonts w:ascii="Sylfaen" w:hAnsi="Sylfaen" w:cs="Sylfaen"/>
          <w:lang w:val="ka-GE"/>
        </w:rPr>
        <w:t xml:space="preserve"> და ფოტომასალა</w:t>
      </w:r>
      <w:r w:rsidR="00B53A41" w:rsidRPr="008878DC">
        <w:rPr>
          <w:rFonts w:ascii="Sylfaen" w:hAnsi="Sylfaen" w:cs="Sylfaen"/>
          <w:lang w:val="ka-GE"/>
        </w:rPr>
        <w:t xml:space="preserve"> გამოყენებული იქნეს სსიპ - საქართველოს ტურიზმის ეროვნული ადმინისტრაციის მიერ, უსასყიდლოდ, </w:t>
      </w:r>
      <w:r w:rsidR="00B66734" w:rsidRPr="008878DC">
        <w:rPr>
          <w:rFonts w:ascii="Sylfaen" w:hAnsi="Sylfaen" w:cs="Sylfaen"/>
          <w:lang w:val="ka-GE"/>
        </w:rPr>
        <w:t xml:space="preserve">არაკომერციული მიზნებისათვის, ნებისმიერი ფორმით, ნებისმიერ მედიაში, </w:t>
      </w:r>
      <w:r w:rsidR="00C90593">
        <w:rPr>
          <w:rFonts w:ascii="Sylfaen" w:hAnsi="Sylfaen" w:cs="Sylfaen"/>
          <w:lang w:val="ka-GE"/>
        </w:rPr>
        <w:t>პროექტ</w:t>
      </w:r>
      <w:r w:rsidR="00B53A41" w:rsidRPr="008878DC">
        <w:rPr>
          <w:rFonts w:ascii="Sylfaen" w:hAnsi="Sylfaen" w:cs="Sylfaen"/>
          <w:lang w:val="ka-GE"/>
        </w:rPr>
        <w:t xml:space="preserve"> „</w:t>
      </w:r>
      <w:r w:rsidR="00C90593">
        <w:rPr>
          <w:rFonts w:ascii="Sylfaen" w:hAnsi="Sylfaen" w:cs="Sylfaen"/>
          <w:lang w:val="ka-GE"/>
        </w:rPr>
        <w:t>გემო ფესტის</w:t>
      </w:r>
      <w:r w:rsidR="00B53A41" w:rsidRPr="008878DC">
        <w:rPr>
          <w:rFonts w:ascii="Sylfaen" w:hAnsi="Sylfaen" w:cs="Sylfaen"/>
          <w:lang w:val="ka-GE"/>
        </w:rPr>
        <w:t xml:space="preserve">“ ფარგლებში საპრომოციო აქტივობების </w:t>
      </w:r>
      <w:r w:rsidR="00B66734" w:rsidRPr="008878DC">
        <w:rPr>
          <w:rFonts w:ascii="Sylfaen" w:hAnsi="Sylfaen" w:cs="Sylfaen"/>
          <w:lang w:val="ka-GE"/>
        </w:rPr>
        <w:t>განსახორციელებლად</w:t>
      </w:r>
      <w:r w:rsidR="00CF1256">
        <w:rPr>
          <w:rFonts w:ascii="Sylfaen" w:hAnsi="Sylfaen" w:cs="Sylfaen"/>
          <w:lang w:val="ka-GE"/>
        </w:rPr>
        <w:t>;</w:t>
      </w:r>
      <w:r w:rsidR="00B66734" w:rsidRPr="008878DC">
        <w:rPr>
          <w:rFonts w:ascii="Sylfaen" w:hAnsi="Sylfaen" w:cs="Sylfaen"/>
          <w:lang w:val="ka-GE"/>
        </w:rPr>
        <w:t xml:space="preserve"> </w:t>
      </w:r>
      <w:r w:rsidR="00B53A41" w:rsidRPr="008878DC">
        <w:rPr>
          <w:rFonts w:ascii="Sylfaen" w:hAnsi="Sylfaen" w:cs="Sylfaen"/>
          <w:lang w:val="ka-GE"/>
        </w:rPr>
        <w:t xml:space="preserve"> </w:t>
      </w:r>
    </w:p>
    <w:p w14:paraId="5974DB72" w14:textId="3C7BF68B" w:rsidR="000E7475" w:rsidRDefault="00000000" w:rsidP="000E7475">
      <w:pPr>
        <w:spacing w:after="0" w:line="240" w:lineRule="auto"/>
        <w:ind w:left="-1166"/>
        <w:jc w:val="both"/>
        <w:rPr>
          <w:rFonts w:ascii="Sylfaen" w:hAnsi="Sylfaen" w:cs="Sylfaen"/>
          <w:lang w:val="ka-GE"/>
        </w:rPr>
      </w:pPr>
      <w:sdt>
        <w:sdtPr>
          <w:rPr>
            <w:rFonts w:ascii="Sylfaen" w:hAnsi="Sylfaen" w:cs="Sylfaen"/>
            <w:lang w:val="ka-GE"/>
          </w:rPr>
          <w:id w:val="329415743"/>
        </w:sdtPr>
        <w:sdtContent>
          <w:r w:rsidR="00B53A41" w:rsidRPr="008878DC">
            <w:rPr>
              <w:rFonts w:ascii="Segoe UI Symbol" w:hAnsi="Segoe UI Symbol" w:cs="Segoe UI Symbol"/>
              <w:lang w:val="ka-GE"/>
            </w:rPr>
            <w:t>☐</w:t>
          </w:r>
        </w:sdtContent>
      </w:sdt>
      <w:r w:rsidR="00B53A41" w:rsidRPr="008878DC">
        <w:rPr>
          <w:rFonts w:ascii="Sylfaen" w:hAnsi="Sylfaen" w:cs="Sylfaen"/>
          <w:lang w:val="ka-GE"/>
        </w:rPr>
        <w:t xml:space="preserve"> </w:t>
      </w:r>
      <w:r w:rsidR="00B53A41" w:rsidRPr="00B53A41">
        <w:rPr>
          <w:rFonts w:ascii="Sylfaen" w:hAnsi="Sylfaen" w:cs="Sylfaen"/>
          <w:lang w:val="ka-GE"/>
        </w:rPr>
        <w:t xml:space="preserve">ჩემ მიერ წარმოდგენილი პერსონალური მონაცემები (გარდა პირადი ნომრისა) გასაჯაროვდეს, განთავსდეს ადმინისტრაციის ვებ-გვერდებზე, სოციალურ ქსელებში, მოთხოვნის შემთხვევაში გაიცეს საჯარო ინფორმაციის სახით და დამუშავდეს </w:t>
      </w:r>
      <w:r w:rsidR="00C90593">
        <w:rPr>
          <w:rFonts w:ascii="Sylfaen" w:hAnsi="Sylfaen" w:cs="Sylfaen"/>
          <w:lang w:val="ka-GE"/>
        </w:rPr>
        <w:t>ყველა სახით,</w:t>
      </w:r>
      <w:r w:rsidR="00B53A41" w:rsidRPr="00B53A41">
        <w:rPr>
          <w:rFonts w:ascii="Sylfaen" w:hAnsi="Sylfaen" w:cs="Sylfaen"/>
          <w:lang w:val="ka-GE"/>
        </w:rPr>
        <w:t xml:space="preserve"> რაც </w:t>
      </w:r>
      <w:r w:rsidR="00C90593">
        <w:rPr>
          <w:rFonts w:ascii="Sylfaen" w:hAnsi="Sylfaen" w:cs="Sylfaen"/>
          <w:lang w:val="ka-GE"/>
        </w:rPr>
        <w:t xml:space="preserve">დაკავშირებულია </w:t>
      </w:r>
      <w:r w:rsidR="00B53A41" w:rsidRPr="00B53A41">
        <w:rPr>
          <w:rFonts w:ascii="Sylfaen" w:hAnsi="Sylfaen" w:cs="Sylfaen"/>
          <w:lang w:val="ka-GE"/>
        </w:rPr>
        <w:t>პრო</w:t>
      </w:r>
      <w:r w:rsidR="00C90593">
        <w:rPr>
          <w:rFonts w:ascii="Sylfaen" w:hAnsi="Sylfaen" w:cs="Sylfaen"/>
          <w:lang w:val="ka-GE"/>
        </w:rPr>
        <w:t>ე</w:t>
      </w:r>
      <w:r w:rsidR="00B53A41" w:rsidRPr="00B53A41">
        <w:rPr>
          <w:rFonts w:ascii="Sylfaen" w:hAnsi="Sylfaen" w:cs="Sylfaen"/>
          <w:lang w:val="ka-GE"/>
        </w:rPr>
        <w:t>ქტში მონაწილეობ</w:t>
      </w:r>
      <w:r w:rsidR="00C90593">
        <w:rPr>
          <w:rFonts w:ascii="Sylfaen" w:hAnsi="Sylfaen" w:cs="Sylfaen"/>
          <w:lang w:val="ka-GE"/>
        </w:rPr>
        <w:t>ასთან</w:t>
      </w:r>
      <w:r w:rsidR="00B53A41" w:rsidRPr="00B53A41">
        <w:rPr>
          <w:rFonts w:ascii="Sylfaen" w:hAnsi="Sylfaen" w:cs="Sylfaen"/>
          <w:lang w:val="ka-GE"/>
        </w:rPr>
        <w:t>. ასევე ვადასტურებ, რომ მესამე პირებისგან, რომელთა მონაცემები წარმოდგენილია წინამდებარე განცხადებაში, მოპოვებულია შესაბამისი თანხმობები</w:t>
      </w:r>
      <w:r w:rsidR="000C2264">
        <w:rPr>
          <w:rFonts w:ascii="Sylfaen" w:hAnsi="Sylfaen" w:cs="Sylfaen"/>
          <w:lang w:val="ka-GE"/>
        </w:rPr>
        <w:t xml:space="preserve"> ადმინისტრაციის მიერ</w:t>
      </w:r>
      <w:r w:rsidR="00C90593">
        <w:rPr>
          <w:rFonts w:ascii="Sylfaen" w:hAnsi="Sylfaen" w:cs="Sylfaen"/>
          <w:lang w:val="ka-GE"/>
        </w:rPr>
        <w:t xml:space="preserve"> მათი პერსონალური მონაცემების</w:t>
      </w:r>
      <w:r w:rsidR="000C2264">
        <w:rPr>
          <w:rFonts w:ascii="Sylfaen" w:hAnsi="Sylfaen" w:cs="Sylfaen"/>
          <w:lang w:val="ka-GE"/>
        </w:rPr>
        <w:t xml:space="preserve"> ნებისმიერი სახით</w:t>
      </w:r>
      <w:r w:rsidR="00C90593">
        <w:rPr>
          <w:rFonts w:ascii="Sylfaen" w:hAnsi="Sylfaen" w:cs="Sylfaen"/>
          <w:lang w:val="ka-GE"/>
        </w:rPr>
        <w:t xml:space="preserve"> დამუშავების, შენახვისა და </w:t>
      </w:r>
      <w:r w:rsidR="00D36AD3">
        <w:rPr>
          <w:rFonts w:ascii="Sylfaen" w:hAnsi="Sylfaen" w:cs="Sylfaen"/>
          <w:lang w:val="ka-GE"/>
        </w:rPr>
        <w:t>გასაჯარო</w:t>
      </w:r>
      <w:r w:rsidR="00C90593">
        <w:rPr>
          <w:rFonts w:ascii="Sylfaen" w:hAnsi="Sylfaen" w:cs="Sylfaen"/>
          <w:lang w:val="ka-GE"/>
        </w:rPr>
        <w:t xml:space="preserve">ების თაობაზე (გარდა პირადი </w:t>
      </w:r>
      <w:r w:rsidR="00D36AD3">
        <w:rPr>
          <w:rFonts w:ascii="Sylfaen" w:hAnsi="Sylfaen" w:cs="Sylfaen"/>
          <w:lang w:val="ka-GE"/>
        </w:rPr>
        <w:t>ნომრისა)</w:t>
      </w:r>
      <w:r w:rsidR="00B53A41" w:rsidRPr="00B53A41">
        <w:rPr>
          <w:rFonts w:ascii="Sylfaen" w:hAnsi="Sylfaen" w:cs="Sylfaen"/>
          <w:lang w:val="ka-GE"/>
        </w:rPr>
        <w:t>.</w:t>
      </w:r>
    </w:p>
    <w:p w14:paraId="01D9F3E5" w14:textId="77777777" w:rsidR="000E7475" w:rsidRDefault="000E7475" w:rsidP="000E7475">
      <w:pPr>
        <w:spacing w:after="0" w:line="240" w:lineRule="auto"/>
        <w:ind w:left="-1166"/>
        <w:jc w:val="both"/>
        <w:rPr>
          <w:rFonts w:ascii="Sylfaen" w:hAnsi="Sylfaen" w:cs="Sylfaen"/>
          <w:lang w:val="ka-GE"/>
        </w:rPr>
      </w:pPr>
    </w:p>
    <w:p w14:paraId="1C40547E" w14:textId="6BE13CBE" w:rsidR="000E7475" w:rsidRPr="000E7475" w:rsidRDefault="000E7475" w:rsidP="000E7475">
      <w:pPr>
        <w:spacing w:after="0" w:line="240" w:lineRule="auto"/>
        <w:ind w:left="-1166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ვადასტურებ</w:t>
      </w:r>
      <w:r w:rsidRPr="000E7475">
        <w:rPr>
          <w:rFonts w:ascii="Sylfaen" w:hAnsi="Sylfaen" w:cs="Sylfaen"/>
          <w:b/>
          <w:bCs/>
          <w:lang w:val="ka-GE"/>
        </w:rPr>
        <w:t>, რომ:</w:t>
      </w:r>
    </w:p>
    <w:p w14:paraId="429C7FBF" w14:textId="77777777" w:rsidR="000E7475" w:rsidRDefault="000E7475" w:rsidP="000E7475">
      <w:pPr>
        <w:spacing w:after="0" w:line="240" w:lineRule="auto"/>
        <w:ind w:left="-1166"/>
        <w:jc w:val="both"/>
        <w:rPr>
          <w:rFonts w:ascii="Sylfaen" w:hAnsi="Sylfaen" w:cs="Sylfaen"/>
          <w:lang w:val="ka-GE"/>
        </w:rPr>
      </w:pPr>
    </w:p>
    <w:p w14:paraId="38CAAE3A" w14:textId="2C74ECAA" w:rsidR="000E7475" w:rsidRDefault="00000000" w:rsidP="000E7475">
      <w:pPr>
        <w:spacing w:after="0" w:line="240" w:lineRule="auto"/>
        <w:ind w:left="-1166"/>
        <w:jc w:val="both"/>
        <w:rPr>
          <w:rFonts w:ascii="Sylfaen" w:hAnsi="Sylfaen" w:cs="Sylfaen"/>
          <w:lang w:val="ka-GE"/>
        </w:rPr>
      </w:pPr>
      <w:sdt>
        <w:sdtPr>
          <w:rPr>
            <w:rFonts w:ascii="Sylfaen" w:hAnsi="Sylfaen" w:cs="Sylfaen"/>
            <w:lang w:val="ka-GE"/>
          </w:rPr>
          <w:id w:val="222796578"/>
        </w:sdtPr>
        <w:sdtContent>
          <w:r w:rsidR="000E7475" w:rsidRPr="008878DC">
            <w:rPr>
              <w:rFonts w:ascii="Segoe UI Symbol" w:hAnsi="Segoe UI Symbol" w:cs="Segoe UI Symbol"/>
              <w:lang w:val="ka-GE"/>
            </w:rPr>
            <w:t>☐</w:t>
          </w:r>
        </w:sdtContent>
      </w:sdt>
      <w:r w:rsidR="000E7475" w:rsidRPr="000E7475">
        <w:rPr>
          <w:rFonts w:ascii="Sylfaen" w:hAnsi="Sylfaen" w:cs="Sylfaen"/>
          <w:lang w:val="ka-GE"/>
        </w:rPr>
        <w:t xml:space="preserve"> ადმინისტრაცია არ ერევა პარტნიორ კომპანიასა და მომხმარებელს შორის არსებულ სამართლებრივ ურთიერთობაში. ადმინისტრაციას არ წარმოეშობა რაიმე სახის სამართლებრივი პასუხისმგებლობა, რაც დაკავშირებულია პარტნიორ კომპანიასა და მე-3 პირ(ებ)ს შორის არსებულ ან/და წარმოშობილ სამართლებრივ ურთიერთობებთან.  </w:t>
      </w:r>
    </w:p>
    <w:p w14:paraId="240DBA67" w14:textId="77777777" w:rsidR="003E324F" w:rsidRDefault="003E324F" w:rsidP="003E324F">
      <w:pPr>
        <w:spacing w:after="0" w:line="240" w:lineRule="auto"/>
        <w:ind w:left="360" w:hanging="1080"/>
        <w:jc w:val="both"/>
        <w:rPr>
          <w:rFonts w:ascii="Sylfaen" w:hAnsi="Sylfaen" w:cs="Sylfaen"/>
          <w:lang w:val="ka-GE"/>
        </w:rPr>
      </w:pPr>
    </w:p>
    <w:tbl>
      <w:tblPr>
        <w:tblW w:w="10894" w:type="dxa"/>
        <w:tblInd w:w="-1170" w:type="dxa"/>
        <w:tblLook w:val="0000" w:firstRow="0" w:lastRow="0" w:firstColumn="0" w:lastColumn="0" w:noHBand="0" w:noVBand="0"/>
      </w:tblPr>
      <w:tblGrid>
        <w:gridCol w:w="5040"/>
        <w:gridCol w:w="5854"/>
      </w:tblGrid>
      <w:tr w:rsidR="003E324F" w14:paraId="4B659B31" w14:textId="77777777" w:rsidTr="008878DC">
        <w:trPr>
          <w:trHeight w:val="522"/>
        </w:trPr>
        <w:tc>
          <w:tcPr>
            <w:tcW w:w="5040" w:type="dxa"/>
          </w:tcPr>
          <w:p w14:paraId="3DB4B7F7" w14:textId="77777777" w:rsidR="003E324F" w:rsidRPr="003E324F" w:rsidRDefault="003E324F" w:rsidP="003E324F">
            <w:pPr>
              <w:spacing w:after="0" w:line="240" w:lineRule="auto"/>
              <w:ind w:left="360" w:hanging="36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ხელმომწერი პირის სახელი და გვარი:</w:t>
            </w:r>
          </w:p>
        </w:tc>
        <w:tc>
          <w:tcPr>
            <w:tcW w:w="5854" w:type="dxa"/>
          </w:tcPr>
          <w:p w14:paraId="5902618F" w14:textId="77777777" w:rsidR="003E324F" w:rsidRDefault="0087141F" w:rsidP="00DA7679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</w:t>
            </w:r>
          </w:p>
        </w:tc>
      </w:tr>
      <w:tr w:rsidR="0087141F" w14:paraId="6386502C" w14:textId="77777777" w:rsidTr="008878DC">
        <w:trPr>
          <w:trHeight w:val="531"/>
        </w:trPr>
        <w:tc>
          <w:tcPr>
            <w:tcW w:w="5040" w:type="dxa"/>
          </w:tcPr>
          <w:p w14:paraId="13FF8464" w14:textId="77777777" w:rsidR="0087141F" w:rsidRPr="003E324F" w:rsidRDefault="0087141F" w:rsidP="0087141F">
            <w:pPr>
              <w:spacing w:after="0" w:line="240" w:lineRule="auto"/>
              <w:ind w:left="360" w:hanging="337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ხელმომწერი პირის პოზიცია:</w:t>
            </w:r>
          </w:p>
        </w:tc>
        <w:tc>
          <w:tcPr>
            <w:tcW w:w="5854" w:type="dxa"/>
          </w:tcPr>
          <w:p w14:paraId="4C869EC9" w14:textId="77777777" w:rsidR="0087141F" w:rsidRDefault="0087141F" w:rsidP="0087141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</w:t>
            </w:r>
          </w:p>
        </w:tc>
      </w:tr>
      <w:tr w:rsidR="0087141F" w14:paraId="3ACF8E28" w14:textId="77777777" w:rsidTr="008878DC">
        <w:trPr>
          <w:trHeight w:val="549"/>
        </w:trPr>
        <w:tc>
          <w:tcPr>
            <w:tcW w:w="5040" w:type="dxa"/>
          </w:tcPr>
          <w:p w14:paraId="32BE88F1" w14:textId="77777777" w:rsidR="0087141F" w:rsidRPr="003E324F" w:rsidRDefault="0087141F" w:rsidP="0087141F">
            <w:pPr>
              <w:spacing w:after="0" w:line="240" w:lineRule="auto"/>
              <w:ind w:left="360" w:hanging="36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ხელმოწერა:</w:t>
            </w:r>
          </w:p>
        </w:tc>
        <w:tc>
          <w:tcPr>
            <w:tcW w:w="5854" w:type="dxa"/>
          </w:tcPr>
          <w:p w14:paraId="5298610A" w14:textId="77777777" w:rsidR="0087141F" w:rsidRDefault="0087141F" w:rsidP="0087141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</w:t>
            </w:r>
          </w:p>
        </w:tc>
      </w:tr>
      <w:tr w:rsidR="0087141F" w14:paraId="6D6DED74" w14:textId="77777777" w:rsidTr="008878DC">
        <w:trPr>
          <w:trHeight w:val="70"/>
        </w:trPr>
        <w:tc>
          <w:tcPr>
            <w:tcW w:w="5040" w:type="dxa"/>
          </w:tcPr>
          <w:p w14:paraId="478D5FFC" w14:textId="77777777" w:rsidR="0087141F" w:rsidRDefault="0087141F" w:rsidP="0087141F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ხელმოწერის თარიღი:</w:t>
            </w:r>
          </w:p>
        </w:tc>
        <w:tc>
          <w:tcPr>
            <w:tcW w:w="5854" w:type="dxa"/>
          </w:tcPr>
          <w:p w14:paraId="15A81D04" w14:textId="77777777" w:rsidR="0087141F" w:rsidRDefault="0087141F" w:rsidP="0087141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_________________________________________</w:t>
            </w:r>
          </w:p>
        </w:tc>
      </w:tr>
    </w:tbl>
    <w:p w14:paraId="2D3B7487" w14:textId="77777777" w:rsidR="00FF79FF" w:rsidRPr="00DC7EC2" w:rsidRDefault="00FF79FF" w:rsidP="00D36AD3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</w:p>
    <w:sectPr w:rsidR="00FF79FF" w:rsidRPr="00DC7EC2" w:rsidSect="00B066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EC7F" w14:textId="77777777" w:rsidR="009F0A23" w:rsidRDefault="009F0A23" w:rsidP="006674C7">
      <w:pPr>
        <w:spacing w:after="0" w:line="240" w:lineRule="auto"/>
      </w:pPr>
      <w:r>
        <w:separator/>
      </w:r>
    </w:p>
  </w:endnote>
  <w:endnote w:type="continuationSeparator" w:id="0">
    <w:p w14:paraId="35B3896B" w14:textId="77777777" w:rsidR="009F0A23" w:rsidRDefault="009F0A23" w:rsidP="0066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C00C" w14:textId="77777777" w:rsidR="009F0A23" w:rsidRDefault="009F0A23" w:rsidP="006674C7">
      <w:pPr>
        <w:spacing w:after="0" w:line="240" w:lineRule="auto"/>
      </w:pPr>
      <w:r>
        <w:separator/>
      </w:r>
    </w:p>
  </w:footnote>
  <w:footnote w:type="continuationSeparator" w:id="0">
    <w:p w14:paraId="7230324B" w14:textId="77777777" w:rsidR="009F0A23" w:rsidRDefault="009F0A23" w:rsidP="00667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697"/>
    <w:multiLevelType w:val="multilevel"/>
    <w:tmpl w:val="1218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310EC"/>
    <w:multiLevelType w:val="hybridMultilevel"/>
    <w:tmpl w:val="0C62669E"/>
    <w:lvl w:ilvl="0" w:tplc="FC6A06A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127A0"/>
    <w:multiLevelType w:val="hybridMultilevel"/>
    <w:tmpl w:val="3C9A5C7A"/>
    <w:lvl w:ilvl="0" w:tplc="316C4D7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3D46"/>
    <w:multiLevelType w:val="hybridMultilevel"/>
    <w:tmpl w:val="D0CCD3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CD1F28"/>
    <w:multiLevelType w:val="hybridMultilevel"/>
    <w:tmpl w:val="FA763B76"/>
    <w:lvl w:ilvl="0" w:tplc="F350F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9CD"/>
    <w:multiLevelType w:val="hybridMultilevel"/>
    <w:tmpl w:val="282CA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95A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B677303"/>
    <w:multiLevelType w:val="multilevel"/>
    <w:tmpl w:val="1218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07030"/>
    <w:multiLevelType w:val="hybridMultilevel"/>
    <w:tmpl w:val="7C50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5599B"/>
    <w:multiLevelType w:val="hybridMultilevel"/>
    <w:tmpl w:val="438220FC"/>
    <w:lvl w:ilvl="0" w:tplc="4052D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50147">
    <w:abstractNumId w:val="2"/>
  </w:num>
  <w:num w:numId="2" w16cid:durableId="705174786">
    <w:abstractNumId w:val="4"/>
  </w:num>
  <w:num w:numId="3" w16cid:durableId="1946570703">
    <w:abstractNumId w:val="3"/>
  </w:num>
  <w:num w:numId="4" w16cid:durableId="112677434">
    <w:abstractNumId w:val="6"/>
  </w:num>
  <w:num w:numId="5" w16cid:durableId="1328092639">
    <w:abstractNumId w:val="0"/>
  </w:num>
  <w:num w:numId="6" w16cid:durableId="897744490">
    <w:abstractNumId w:val="5"/>
  </w:num>
  <w:num w:numId="7" w16cid:durableId="1991669236">
    <w:abstractNumId w:val="9"/>
  </w:num>
  <w:num w:numId="8" w16cid:durableId="1254047645">
    <w:abstractNumId w:val="7"/>
  </w:num>
  <w:num w:numId="9" w16cid:durableId="554439816">
    <w:abstractNumId w:val="1"/>
  </w:num>
  <w:num w:numId="10" w16cid:durableId="877280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C7"/>
    <w:rsid w:val="0001089A"/>
    <w:rsid w:val="00014148"/>
    <w:rsid w:val="00025C22"/>
    <w:rsid w:val="00031C84"/>
    <w:rsid w:val="00060C63"/>
    <w:rsid w:val="00072C32"/>
    <w:rsid w:val="00073CC8"/>
    <w:rsid w:val="000748ED"/>
    <w:rsid w:val="000821F6"/>
    <w:rsid w:val="000A33D4"/>
    <w:rsid w:val="000C2264"/>
    <w:rsid w:val="000D14FE"/>
    <w:rsid w:val="000E7475"/>
    <w:rsid w:val="001069EA"/>
    <w:rsid w:val="00124E83"/>
    <w:rsid w:val="00152347"/>
    <w:rsid w:val="00160909"/>
    <w:rsid w:val="001672E5"/>
    <w:rsid w:val="0016750C"/>
    <w:rsid w:val="00175ED4"/>
    <w:rsid w:val="00194A7A"/>
    <w:rsid w:val="00196AB4"/>
    <w:rsid w:val="001A1143"/>
    <w:rsid w:val="001A745A"/>
    <w:rsid w:val="001B6A3B"/>
    <w:rsid w:val="001D42DC"/>
    <w:rsid w:val="001D5AD9"/>
    <w:rsid w:val="001D7940"/>
    <w:rsid w:val="001E5258"/>
    <w:rsid w:val="001F1BD9"/>
    <w:rsid w:val="001F497C"/>
    <w:rsid w:val="002015BA"/>
    <w:rsid w:val="00221BD3"/>
    <w:rsid w:val="00222349"/>
    <w:rsid w:val="00272D98"/>
    <w:rsid w:val="002968B3"/>
    <w:rsid w:val="002A5C78"/>
    <w:rsid w:val="002C445F"/>
    <w:rsid w:val="002C74D1"/>
    <w:rsid w:val="002E5020"/>
    <w:rsid w:val="0032087E"/>
    <w:rsid w:val="00321BC2"/>
    <w:rsid w:val="00326F04"/>
    <w:rsid w:val="00332DB8"/>
    <w:rsid w:val="003343D2"/>
    <w:rsid w:val="00341320"/>
    <w:rsid w:val="00350E21"/>
    <w:rsid w:val="003607C6"/>
    <w:rsid w:val="00360DCA"/>
    <w:rsid w:val="00381B0A"/>
    <w:rsid w:val="003A13DA"/>
    <w:rsid w:val="003A2C7F"/>
    <w:rsid w:val="003C17C3"/>
    <w:rsid w:val="003C6106"/>
    <w:rsid w:val="003D2EAB"/>
    <w:rsid w:val="003E0D68"/>
    <w:rsid w:val="003E1D89"/>
    <w:rsid w:val="003E324F"/>
    <w:rsid w:val="004038AE"/>
    <w:rsid w:val="004225E3"/>
    <w:rsid w:val="00425CFB"/>
    <w:rsid w:val="00427BC2"/>
    <w:rsid w:val="0045180A"/>
    <w:rsid w:val="00453116"/>
    <w:rsid w:val="004765F2"/>
    <w:rsid w:val="00486619"/>
    <w:rsid w:val="004967C4"/>
    <w:rsid w:val="004B6B5D"/>
    <w:rsid w:val="004D013D"/>
    <w:rsid w:val="004E30EB"/>
    <w:rsid w:val="004E398F"/>
    <w:rsid w:val="004F3472"/>
    <w:rsid w:val="0050587F"/>
    <w:rsid w:val="00510A64"/>
    <w:rsid w:val="005113F5"/>
    <w:rsid w:val="00532D53"/>
    <w:rsid w:val="0053609F"/>
    <w:rsid w:val="00546C6D"/>
    <w:rsid w:val="00550D0F"/>
    <w:rsid w:val="00554A8D"/>
    <w:rsid w:val="005842F5"/>
    <w:rsid w:val="005A5263"/>
    <w:rsid w:val="005B4D04"/>
    <w:rsid w:val="005C07AD"/>
    <w:rsid w:val="005C28C2"/>
    <w:rsid w:val="005D45BA"/>
    <w:rsid w:val="005D6956"/>
    <w:rsid w:val="005E51F4"/>
    <w:rsid w:val="0060026C"/>
    <w:rsid w:val="00600D4F"/>
    <w:rsid w:val="0061241E"/>
    <w:rsid w:val="006265CB"/>
    <w:rsid w:val="00627BB1"/>
    <w:rsid w:val="00633258"/>
    <w:rsid w:val="006674C7"/>
    <w:rsid w:val="00680C6E"/>
    <w:rsid w:val="006A65DC"/>
    <w:rsid w:val="006C21A9"/>
    <w:rsid w:val="006E6082"/>
    <w:rsid w:val="006F2A4E"/>
    <w:rsid w:val="00701E0B"/>
    <w:rsid w:val="00717994"/>
    <w:rsid w:val="00721BB8"/>
    <w:rsid w:val="007242F4"/>
    <w:rsid w:val="00765713"/>
    <w:rsid w:val="007667EA"/>
    <w:rsid w:val="00767387"/>
    <w:rsid w:val="007772E9"/>
    <w:rsid w:val="007856AD"/>
    <w:rsid w:val="007859FF"/>
    <w:rsid w:val="00785FAC"/>
    <w:rsid w:val="00797352"/>
    <w:rsid w:val="007A7623"/>
    <w:rsid w:val="007A7FFB"/>
    <w:rsid w:val="007B0FC2"/>
    <w:rsid w:val="007B5120"/>
    <w:rsid w:val="007B68C2"/>
    <w:rsid w:val="007B6E45"/>
    <w:rsid w:val="007C50F9"/>
    <w:rsid w:val="007D5311"/>
    <w:rsid w:val="007E03B1"/>
    <w:rsid w:val="007F581A"/>
    <w:rsid w:val="007F619C"/>
    <w:rsid w:val="008020D0"/>
    <w:rsid w:val="00814674"/>
    <w:rsid w:val="00827348"/>
    <w:rsid w:val="00836027"/>
    <w:rsid w:val="00854023"/>
    <w:rsid w:val="0086331F"/>
    <w:rsid w:val="00867BE6"/>
    <w:rsid w:val="0087141F"/>
    <w:rsid w:val="00872839"/>
    <w:rsid w:val="008878DC"/>
    <w:rsid w:val="008B0586"/>
    <w:rsid w:val="008B306F"/>
    <w:rsid w:val="008B68E7"/>
    <w:rsid w:val="008E044C"/>
    <w:rsid w:val="0091121A"/>
    <w:rsid w:val="00911F8A"/>
    <w:rsid w:val="00940D13"/>
    <w:rsid w:val="0096556E"/>
    <w:rsid w:val="0097469B"/>
    <w:rsid w:val="00974FEA"/>
    <w:rsid w:val="00995CB5"/>
    <w:rsid w:val="009B6A17"/>
    <w:rsid w:val="009B7989"/>
    <w:rsid w:val="009B7EF3"/>
    <w:rsid w:val="009F0A23"/>
    <w:rsid w:val="00A024B6"/>
    <w:rsid w:val="00A22CD7"/>
    <w:rsid w:val="00A246F4"/>
    <w:rsid w:val="00A25859"/>
    <w:rsid w:val="00A25924"/>
    <w:rsid w:val="00A25B14"/>
    <w:rsid w:val="00A32970"/>
    <w:rsid w:val="00A3388D"/>
    <w:rsid w:val="00A4435F"/>
    <w:rsid w:val="00A53DB2"/>
    <w:rsid w:val="00A92121"/>
    <w:rsid w:val="00B066DE"/>
    <w:rsid w:val="00B30141"/>
    <w:rsid w:val="00B31080"/>
    <w:rsid w:val="00B46DCE"/>
    <w:rsid w:val="00B5177D"/>
    <w:rsid w:val="00B53A41"/>
    <w:rsid w:val="00B56B89"/>
    <w:rsid w:val="00B66734"/>
    <w:rsid w:val="00B74D4E"/>
    <w:rsid w:val="00BA6637"/>
    <w:rsid w:val="00BB1128"/>
    <w:rsid w:val="00BB497C"/>
    <w:rsid w:val="00BF1459"/>
    <w:rsid w:val="00BF3943"/>
    <w:rsid w:val="00C0606D"/>
    <w:rsid w:val="00C11518"/>
    <w:rsid w:val="00C261FE"/>
    <w:rsid w:val="00C34A35"/>
    <w:rsid w:val="00C44688"/>
    <w:rsid w:val="00C51905"/>
    <w:rsid w:val="00C54D2A"/>
    <w:rsid w:val="00C61662"/>
    <w:rsid w:val="00C61A83"/>
    <w:rsid w:val="00C80E83"/>
    <w:rsid w:val="00C90593"/>
    <w:rsid w:val="00CC486A"/>
    <w:rsid w:val="00CD1A34"/>
    <w:rsid w:val="00CF0DCB"/>
    <w:rsid w:val="00CF1256"/>
    <w:rsid w:val="00CF242C"/>
    <w:rsid w:val="00D22CD1"/>
    <w:rsid w:val="00D36AD3"/>
    <w:rsid w:val="00D50374"/>
    <w:rsid w:val="00D56A47"/>
    <w:rsid w:val="00D6076F"/>
    <w:rsid w:val="00D809E3"/>
    <w:rsid w:val="00D85282"/>
    <w:rsid w:val="00DC7EC2"/>
    <w:rsid w:val="00DD4B13"/>
    <w:rsid w:val="00DF0451"/>
    <w:rsid w:val="00E0443F"/>
    <w:rsid w:val="00E325BA"/>
    <w:rsid w:val="00E83B43"/>
    <w:rsid w:val="00E849E6"/>
    <w:rsid w:val="00E979D4"/>
    <w:rsid w:val="00EA226F"/>
    <w:rsid w:val="00ED6CAD"/>
    <w:rsid w:val="00EE1692"/>
    <w:rsid w:val="00EE6E38"/>
    <w:rsid w:val="00F24D0C"/>
    <w:rsid w:val="00F27558"/>
    <w:rsid w:val="00F34643"/>
    <w:rsid w:val="00F3558C"/>
    <w:rsid w:val="00F8122D"/>
    <w:rsid w:val="00F8486F"/>
    <w:rsid w:val="00FA008D"/>
    <w:rsid w:val="00FC3E40"/>
    <w:rsid w:val="00FE2B79"/>
    <w:rsid w:val="00FE5DB8"/>
    <w:rsid w:val="00FF6D56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289E"/>
  <w15:docId w15:val="{E805C0E4-FEC9-4921-AA6B-8F098811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4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C7"/>
  </w:style>
  <w:style w:type="paragraph" w:styleId="Footer">
    <w:name w:val="footer"/>
    <w:basedOn w:val="Normal"/>
    <w:link w:val="FooterChar"/>
    <w:uiPriority w:val="99"/>
    <w:unhideWhenUsed/>
    <w:rsid w:val="006674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C7"/>
  </w:style>
  <w:style w:type="paragraph" w:styleId="ListParagraph">
    <w:name w:val="List Paragraph"/>
    <w:basedOn w:val="Normal"/>
    <w:uiPriority w:val="34"/>
    <w:qFormat/>
    <w:rsid w:val="006674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DC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D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D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DC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7D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efaultParagraphFont"/>
    <w:rsid w:val="00B5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GNTA</dc:creator>
  <cp:lastModifiedBy>Eka Liluashvili</cp:lastModifiedBy>
  <cp:revision>2</cp:revision>
  <cp:lastPrinted>2018-01-30T07:14:00Z</cp:lastPrinted>
  <dcterms:created xsi:type="dcterms:W3CDTF">2026-05-20T13:32:00Z</dcterms:created>
  <dcterms:modified xsi:type="dcterms:W3CDTF">2026-05-20T13:32:00Z</dcterms:modified>
</cp:coreProperties>
</file>